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ADF1" w14:textId="77777777" w:rsidR="009E58A3" w:rsidRPr="009E58A3" w:rsidRDefault="009E58A3" w:rsidP="009E58A3">
      <w:pPr>
        <w:shd w:val="clear" w:color="auto" w:fill="FCFCFC"/>
        <w:textAlignment w:val="top"/>
        <w:rPr>
          <w:rFonts w:ascii="Arial" w:eastAsia="Times New Roman" w:hAnsi="Arial" w:cs="Arial"/>
          <w:color w:val="363635"/>
          <w:sz w:val="20"/>
          <w:szCs w:val="20"/>
          <w:lang w:eastAsia="fr-FR"/>
        </w:rPr>
      </w:pPr>
      <w:r w:rsidRPr="009E58A3">
        <w:rPr>
          <w:rFonts w:ascii="Arial" w:eastAsia="Times New Roman" w:hAnsi="Arial" w:cs="Arial"/>
          <w:b/>
          <w:bCs/>
          <w:color w:val="363635"/>
          <w:sz w:val="20"/>
          <w:szCs w:val="20"/>
          <w:bdr w:val="none" w:sz="0" w:space="0" w:color="auto" w:frame="1"/>
          <w:lang w:eastAsia="fr-FR"/>
        </w:rPr>
        <w:t>Professeur Jean Gabriel Balique</w:t>
      </w:r>
      <w:r w:rsidRPr="009E58A3">
        <w:rPr>
          <w:rFonts w:ascii="Arial" w:eastAsia="Times New Roman" w:hAnsi="Arial" w:cs="Arial"/>
          <w:color w:val="363635"/>
          <w:sz w:val="20"/>
          <w:szCs w:val="20"/>
          <w:lang w:eastAsia="fr-FR"/>
        </w:rPr>
        <w:br/>
        <w:t>Membre de l’Académie Nationale de Chirurgie</w:t>
      </w:r>
      <w:r w:rsidRPr="009E58A3">
        <w:rPr>
          <w:rFonts w:ascii="Arial" w:eastAsia="Times New Roman" w:hAnsi="Arial" w:cs="Arial"/>
          <w:color w:val="363635"/>
          <w:sz w:val="20"/>
          <w:szCs w:val="20"/>
          <w:lang w:eastAsia="fr-FR"/>
        </w:rPr>
        <w:br/>
        <w:t>jgbalique@gmail.com</w:t>
      </w:r>
    </w:p>
    <w:p w14:paraId="10D51ED7" w14:textId="77777777" w:rsidR="009E58A3" w:rsidRDefault="009E58A3" w:rsidP="009E58A3">
      <w:pPr>
        <w:shd w:val="clear" w:color="auto" w:fill="FCFCFC"/>
        <w:textAlignment w:val="top"/>
        <w:rPr>
          <w:rFonts w:ascii="Arial" w:eastAsia="Times New Roman" w:hAnsi="Arial" w:cs="Arial"/>
          <w:b/>
          <w:bCs/>
          <w:color w:val="363635"/>
          <w:sz w:val="20"/>
          <w:szCs w:val="20"/>
          <w:bdr w:val="none" w:sz="0" w:space="0" w:color="auto" w:frame="1"/>
          <w:lang w:eastAsia="fr-FR"/>
        </w:rPr>
      </w:pPr>
    </w:p>
    <w:p w14:paraId="4872DA48" w14:textId="2B2DA30E" w:rsidR="009E58A3" w:rsidRPr="009E58A3" w:rsidRDefault="009E58A3" w:rsidP="009E58A3">
      <w:pPr>
        <w:shd w:val="clear" w:color="auto" w:fill="FCFCFC"/>
        <w:textAlignment w:val="top"/>
        <w:rPr>
          <w:rFonts w:ascii="Arial" w:eastAsia="Times New Roman" w:hAnsi="Arial" w:cs="Arial"/>
          <w:color w:val="363635"/>
          <w:sz w:val="20"/>
          <w:szCs w:val="20"/>
          <w:lang w:eastAsia="fr-FR"/>
        </w:rPr>
      </w:pPr>
      <w:r w:rsidRPr="009E58A3">
        <w:rPr>
          <w:rFonts w:ascii="Arial" w:eastAsia="Times New Roman" w:hAnsi="Arial" w:cs="Arial"/>
          <w:b/>
          <w:bCs/>
          <w:color w:val="363635"/>
          <w:sz w:val="20"/>
          <w:szCs w:val="20"/>
          <w:bdr w:val="none" w:sz="0" w:space="0" w:color="auto" w:frame="1"/>
          <w:lang w:eastAsia="fr-FR"/>
        </w:rPr>
        <w:t>À propos du projet d’obligation vaccinale</w:t>
      </w:r>
      <w:r w:rsidRPr="009E58A3">
        <w:rPr>
          <w:rFonts w:ascii="Arial" w:eastAsia="Times New Roman" w:hAnsi="Arial" w:cs="Arial"/>
          <w:color w:val="363635"/>
          <w:sz w:val="20"/>
          <w:szCs w:val="20"/>
          <w:lang w:eastAsia="fr-FR"/>
        </w:rPr>
        <w:br/>
        <w:t>Lettre ouverte Le 2 octobre 2021</w:t>
      </w:r>
    </w:p>
    <w:p w14:paraId="792CCCED" w14:textId="77777777" w:rsidR="009E58A3" w:rsidRPr="009E58A3" w:rsidRDefault="009E58A3" w:rsidP="009E58A3">
      <w:pPr>
        <w:shd w:val="clear" w:color="auto" w:fill="FCFCFC"/>
        <w:spacing w:after="225"/>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Mesdames les Sénatrices, Messieurs les Sénateurs,</w:t>
      </w:r>
      <w:r w:rsidRPr="009E58A3">
        <w:rPr>
          <w:rFonts w:ascii="Arial" w:eastAsia="Times New Roman" w:hAnsi="Arial" w:cs="Arial"/>
          <w:color w:val="363635"/>
          <w:sz w:val="20"/>
          <w:szCs w:val="20"/>
          <w:lang w:eastAsia="fr-FR"/>
        </w:rPr>
        <w:br/>
        <w:t>Mesdames les Députées, Messieurs les Députés,</w:t>
      </w:r>
    </w:p>
    <w:p w14:paraId="46BE98F5"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Au moment où vous allez discuter de l’obligation vaccinale, il est de mon devoir en tant que médecin, père et grand-père, de vous alerter sur la catastrophe sanitaire qui se déroule sous nos yeux, à l’ombre des autorités de tutelle. Je précise d’emblée que je ne suis ni complotiste ni anti-vaccins (je me fais régulièrement vacciner contre la grippe et je n’ai pas des a priori envers les vaccins «classiques » rendus obligatoires dans notre pays).</w:t>
      </w:r>
    </w:p>
    <w:p w14:paraId="18FEC865"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Le vaccin contre la Covid 19, en novembre 2020, devait nous sauver et nous ramener à une vie normale. Maintenant que nous avons du recul, il devient plus « facile » de faire le bilan du bénéfice-risque de la stratégie vaccinale. La première constatation qui s’impose est que le « vaccin » ne protège pas et n’empêche pas de contaminer (cf. déclaration du Ministre de la Santé Olivier Véran devant le Conseil d’État au mois d’avril 2021). L’exemple d’Israël que nos autorités ont pris comme modèle montre que les hospitalisations et les réanimations sont débordées de personnes vaccinées !</w:t>
      </w:r>
      <w:r w:rsidRPr="009E58A3">
        <w:rPr>
          <w:rFonts w:ascii="Arial" w:eastAsia="Times New Roman" w:hAnsi="Arial" w:cs="Arial"/>
          <w:color w:val="363635"/>
          <w:sz w:val="20"/>
          <w:szCs w:val="20"/>
          <w:lang w:eastAsia="fr-FR"/>
        </w:rPr>
        <w:br/>
        <w:t>On ne cite plus Israël actuellement ! Une étude parue dans European Journal of Epidemiology le 30 septembre 2021 confirme que les pays où le pourcentage de population vaccinée est le plus élevé, ont un nombre de cas de Covid-19 pour 1 million d’habitants plus élevé (exemple Israël, Portugal, Islande…). Nous n’avons jamais vu en médecine imposer un traitement ou une vaccination qui ne marche pas (sauf pour les personnes à risque où la balance bénéfice/risque est différente).</w:t>
      </w:r>
    </w:p>
    <w:p w14:paraId="015A98EC"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Ceci ne serait pas dramatique si cette stratégie n’était pas à l’origine de complications graves, mortelles, inadmissibles et éthiquement insupportables pour tout médecin qui, tous les jours, se bat, pour soulager et soigner des patients. Les médecins « du terrain » croient encore au serment d’Hippocrate qui a été leur guide depuis des siècles et que les politiques les obligent à bafouer. Les principes fondamentaux du serment dont « primum non nocere » (avant tout ne pas nuire), le secret médical, le consentement libre et éclairé… ont été rejetés d’un revers de main.</w:t>
      </w:r>
    </w:p>
    <w:p w14:paraId="0BA93B21"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Comme vous le savez, ce vaccin est en cours de phase d’expérimentation, phase 3 de mise au point d’un médicament. Maintenant que cette phase, déclenchée au niveau mondial, a du recul, les médecins du terrain voient apparaître de nombreuses complications. Au 2 octobre 2021, l’agence européenne du médicament, l’EMA, recensait 26 523 décès liés formellement au vaccin et 2 millions de complications dont 1 million graves. Ces chiffres ne représentent qu’une partie des cas observés. En France, l’Agence nationale du médicament (ANSM) dans son rapport du 16 septembre 2021 rapporte 22 559 cas graves parmi lesquels des décès. De nombreux cas ne sont pas rapportés pour différentes raisons.</w:t>
      </w:r>
    </w:p>
    <w:p w14:paraId="764E069A"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En France, l’expérience du terrain rapportée par les médecins de ville et hospitaliers montre clairement l’accroissement des complications survenant dans les semaines suivant la vaccination : de nombreux cas de paralysie faciale, de myocardite et péricardite dans les suites précoces de la vaccination, des complications cardio-vasculaires (Infarctus, AVC) chez des sujets relativement jeunes et pas forcément à risque cardio-vasculaire, de nombreux cas de thrombose veineuse et d’embolie pulmonaire. Les médecins signalent une élévation fréquente des marqueurs de thrombose (D-Dimères) parfois à des taux anormalement élevés, une fatigue et altération de l’état général accélérée chez les patients âgées, des cancers jusque là contrôlés, explosent après vaccination, des maladies auto-immunes comme des polyarthrites, des thyroïdites se dérèglent dans les semaines qui suivent la vaccination. L’ANSM indique comme « signaux confirmés » la myocardite et la péricardite de survenue précoce après la vaccination avec les vaccins Comirnaty (Pfizer/BioNTech) et Moderna sans donner le nombre exacts de malades et en minimisant la pathologie alors que les complications et les séquelles à long terme peuvent être graves.</w:t>
      </w:r>
    </w:p>
    <w:p w14:paraId="2A602E55"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 xml:space="preserve">Depuis le début de la vaccination des 12-18 ans, 206 cas d’effets indésirables graves (dont des décès) ont été rapportés avec le vaccin Comirnaty et 18 cas graves avec Moderna alors que nous sommes à peine à 3 mois et demi de vaccination dans ce groupe d’âge. Il s’agit de jeunes qui n’étaient pas à risque de forme grave ni de décès du Covid mais qui vont garder probablement à vie des séquelles de </w:t>
      </w:r>
      <w:r w:rsidRPr="009E58A3">
        <w:rPr>
          <w:rFonts w:ascii="Arial" w:eastAsia="Times New Roman" w:hAnsi="Arial" w:cs="Arial"/>
          <w:color w:val="363635"/>
          <w:sz w:val="20"/>
          <w:szCs w:val="20"/>
          <w:lang w:eastAsia="fr-FR"/>
        </w:rPr>
        <w:lastRenderedPageBreak/>
        <w:t>la vaccination. Ces derniers jours, deux adolescentes sans facteurs de risques viennent de décéder et un jeune a été amputé d’une jambe, 15 jours après le vaccin. N’est-ce pas un sacrifice que la société fait et quel est le prix à payer ? À partir de combien de décès d’adolescents diriez-vous STOP à la vaccination des jeunes qui n’ont rien à gagner car ils sont à faible risque de forme grave et de décès du Covid ?</w:t>
      </w:r>
    </w:p>
    <w:p w14:paraId="46DE2FCC"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Chez les femmes, des troubles des règles, des fausses couches ou des morts du fœtus in utero au cours des grossesses sont observés. Comment se fait-il que la Direction Générale de la Santé autorise la vaccination dès le premier trimestre de la grossesse alors que les données sur la sécurité du vaccin chez les femmes enceintes sont limitées et incomplètes ? Où est le principe de précaution ?</w:t>
      </w:r>
    </w:p>
    <w:p w14:paraId="54DC726F"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Toutes ces complications surviennent précocement après la vaccination chez des personnes sans antécédent ayant une vie normale. Elles surviennent aussi chez des sportifs qui ont dû arrêter leur activité après avoir été vaccinés, hypothéquant leur carrière : Jérémy Chardy, Christophe Lemaitre en sont les exemples les plus célèbres… Parallèlement dans la même population de personnes sans co-morbidité, non vaccinées il n’y a aucun décès du Covid, seules sont exposées les personnes à risque, c’est pour cette population là que le « vaccin » peut avoir une certaine protection.</w:t>
      </w:r>
    </w:p>
    <w:p w14:paraId="281EF78C"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Malheureusement ces complications sont passées sous silence, elles ne remontent pas aux tutelles ou celles-ci ne veulent pas les voir. Ce drame humain sanitaire ne va faire qu’empirer avec la persistance de cette vaccination et la multiplication probable des doses. La mise au point d’un essai de vaccin anti H1N1 a été arrêté pour beaucoup moins de complications. Aucun des vaccins obligatoires n’a entrainé de telles complications. Actuellement les médecins voient plus de patients en consultations pour des complications du vaccin que du COVID lui-même. La balance bénéfice/risque n’est pas en faveur du « vaccin » dans cette population. Pourquoi voulez-vous encore rendre obligatoire un « remède » plus dangereux que la maladie chez les personnes sans risques !</w:t>
      </w:r>
    </w:p>
    <w:p w14:paraId="470B8CED"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Il est urgent d’en tirer les conséquences, au moment où l’immunité naturelle se développe, où le variant Delta s’avère beaucoup moins agressif et que l’épidémie décroît. Ne recommencez pas le syndrome de Tchernobyl où l’on nous a affirmé que le nuage nucléaire radio-actif s’était arrêté à la frontière. N’oubliez pas le scandale du Sang contaminé. À ce sujet, savez-vous que l’Établissement français du sang exige un délai de 28 jours après vaccination avec vaccin atténué (Rougeole, Rubéole, Oreillons, Fièvre jaune…) mais ne prend aucune précaution quant aux donneurs de sang récemment vaccinés avec ces nouveaux vaccins dont on connaît incomplètement la biodistribution dans le corps. N’est-ce pas encore une fois une ignorance du principe de précaution et un potentiel scandale à venir ?</w:t>
      </w:r>
    </w:p>
    <w:p w14:paraId="212A3C7D"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Même si vous n’êtes pas médecin, regardez autour de vous ce qui se passe, recherchez l’information. Vous avez le droit de vous informer car vous êtes nos représentants.</w:t>
      </w:r>
    </w:p>
    <w:p w14:paraId="6C5F3976"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La vérité commence à éclater. Déjà le vaccin Astra Zeneca a été interdit chez les moins de 55 ans à la suite de thromboses (c’est dire l’innocuité de ces vaccins !) puis récemment le Janssen et progressivement on voit des États remettre en cause la vaccination généralisée :</w:t>
      </w:r>
    </w:p>
    <w:p w14:paraId="1C2C4A99"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 Au Royaume Uni, la vaccination est interdite aux moins de 15 ans et ils viennent de renoncer à la vaccination obligatoire. Au Texas la vaccination des jeunes est interdite.</w:t>
      </w:r>
    </w:p>
    <w:p w14:paraId="6A368441"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 Au Danemark, seules sont vaccinées les personnes à risques et il y a une liberté totale retrouvée sans pass sanitaire.</w:t>
      </w:r>
    </w:p>
    <w:p w14:paraId="487CA60D"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 En Afrique, on observe une mortalité 10 fois inférieure à la nôtre alors qu’il n’y a que 2 % de vaccinés (on annonçait une catastrophe sanitaire !)</w:t>
      </w:r>
    </w:p>
    <w:p w14:paraId="70FB24E6"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Tous ces soignants, médecins, infirmières, aides-soignants mais aussi pompiers qui sont montrés du doigt ne sont pas des antivaccins mais redoutent les effets d’un « vaccin » encore en expérimentation dont ils voient dans leur pratique directement les effets néfastes.</w:t>
      </w:r>
    </w:p>
    <w:p w14:paraId="6DC38623"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Ces soignants « du terrain » voient des vrais malades, les médecins des plateaux télé extrapolent à partir de chiffres des probabilités dont la grande majorité se sont avérées erronées.</w:t>
      </w:r>
    </w:p>
    <w:p w14:paraId="00FDCCDA"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lastRenderedPageBreak/>
        <w:t>Dans cette crise il ne doit pas y avoir de couleur politique mais un consensus pour défendre la santé des français qui vous ont élus.</w:t>
      </w:r>
    </w:p>
    <w:p w14:paraId="23A87C79"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Au nom de toutes les victimes, au nom de tous ces soignants muselés qui ne peuvent pas s’exprimer sous peine de sanctions, du jamais vu dans un pays soit disant de liberté, je vous demande de regarder au-delà des chiffres officiels totalement manipulés et de refuser la vaccination obligatoire, à plus forte raison pour les enfants dont on met en danger l’avenir.</w:t>
      </w:r>
    </w:p>
    <w:p w14:paraId="11BBE70F"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 Faites au minimum un moratoire, au cours duquel vous pourrez entendre l’avis de nombreux médecins, scientifiques et autres qui essayent de se faire entendre mais qui sont systématiquement boycottés quand leur avis va à l’encontre de la politique sanitaire gouvernementale. Il faut aussi réévaluer la fiabilité des tests utilisés, discuter des traitements actuellement proposés.</w:t>
      </w:r>
      <w:r w:rsidRPr="009E58A3">
        <w:rPr>
          <w:rFonts w:ascii="Arial" w:eastAsia="Times New Roman" w:hAnsi="Arial" w:cs="Arial"/>
          <w:color w:val="363635"/>
          <w:sz w:val="20"/>
          <w:szCs w:val="20"/>
          <w:lang w:eastAsia="fr-FR"/>
        </w:rPr>
        <w:br/>
        <w:t>• Supprimer le passe sanitaire et faite arrêter la propagande honteuse et mensongère sur la vaccination : « tous vaccinés = tous protégés » slogan complètement faux, on le sait maintenant !</w:t>
      </w:r>
      <w:r w:rsidRPr="009E58A3">
        <w:rPr>
          <w:rFonts w:ascii="Arial" w:eastAsia="Times New Roman" w:hAnsi="Arial" w:cs="Arial"/>
          <w:color w:val="363635"/>
          <w:sz w:val="20"/>
          <w:szCs w:val="20"/>
          <w:lang w:eastAsia="fr-FR"/>
        </w:rPr>
        <w:br/>
        <w:t>• Lever les sanctions de tous les soignants non vaccinés interdits d’exercer alors qu’ils sont passionnés par leur vocation et qui ne sont pas devenus plus dangereux le 15 septembre que le 15 juin. Certains hôpitaux malgré l’interdit continuent à juste titre d’employer des personnels non vaccinés pour pouvoir maintenir leur activité sans aucune conséquence sanitaire mais en créant une inégalité criante par rapport à ceux qui ne peuvent pas travailler. Rappelez-vous que vous les avez encensés lors de la première vague et qu’un certain nombre d’entre eux sont morts pendant cette vague faute de masques et de moyens de protection.</w:t>
      </w:r>
      <w:r w:rsidRPr="009E58A3">
        <w:rPr>
          <w:rFonts w:ascii="Arial" w:eastAsia="Times New Roman" w:hAnsi="Arial" w:cs="Arial"/>
          <w:color w:val="363635"/>
          <w:sz w:val="20"/>
          <w:szCs w:val="20"/>
          <w:lang w:eastAsia="fr-FR"/>
        </w:rPr>
        <w:br/>
        <w:t>La stratégie imposée est déconnectée de la réalité : c’est une pandémie qui s’accompagne d’une mortalité de 0.05 %, représentée par les personnes à risque, la moyenne d’âge des décès est de 83 ans, un peu moins actuellement car les personnes les plus fragiles sont décédées lors de la première vague. Que l’on propose une vaccination est logique à condition d’avoir un vrai vaccin ce qui n’est pas encore le cas et en respectant la volonté de chacun (il ne s’agit pas d’ Ebola, d’une méningite ou de la variole…). En attendant, en cas de maladie, il est possible de proposer, à un stade précoce, des traitements. De nombreux médecins les ont prescrits avec succès. Ils peuvent même être proposés à titre préventif chez les personnes à risque. Ces personnes sont connues et peuvent donc être protégées isolément (notamment par ce « vaccin » dont c’est la seule indication) sans pénaliser le reste de la population.</w:t>
      </w:r>
    </w:p>
    <w:p w14:paraId="709BD2CC"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Sachez que vous aurez été informé et que le moment venu, lorsque la vérité éclatera, car elle éclatera tôt ou tard compte tenu de l’accumulation des données scientifiques et des données du terrain sur les complications, votre responsabilité risque d’être engagée.</w:t>
      </w:r>
    </w:p>
    <w:p w14:paraId="24F2C1FA" w14:textId="77777777" w:rsidR="009E58A3" w:rsidRPr="009E58A3" w:rsidRDefault="009E58A3" w:rsidP="009E58A3">
      <w:pPr>
        <w:shd w:val="clear" w:color="auto" w:fill="FCFCFC"/>
        <w:spacing w:after="225"/>
        <w:jc w:val="both"/>
        <w:textAlignment w:val="top"/>
        <w:rPr>
          <w:rFonts w:ascii="Arial" w:eastAsia="Times New Roman" w:hAnsi="Arial" w:cs="Arial"/>
          <w:color w:val="363635"/>
          <w:sz w:val="20"/>
          <w:szCs w:val="20"/>
          <w:lang w:eastAsia="fr-FR"/>
        </w:rPr>
      </w:pPr>
      <w:r w:rsidRPr="009E58A3">
        <w:rPr>
          <w:rFonts w:ascii="Arial" w:eastAsia="Times New Roman" w:hAnsi="Arial" w:cs="Arial"/>
          <w:color w:val="363635"/>
          <w:sz w:val="20"/>
          <w:szCs w:val="20"/>
          <w:lang w:eastAsia="fr-FR"/>
        </w:rPr>
        <w:t>En espérant être entendu au nom des victimes du vaccin et des soignants qui refusent cette expérimentation et en restant à votre disposition, je vous prie de croire, Messieurs et Mesdames les élus (es), en mes respectueuses salutations.</w:t>
      </w:r>
    </w:p>
    <w:p w14:paraId="1008583C" w14:textId="77777777" w:rsidR="009E58A3" w:rsidRPr="009E58A3" w:rsidRDefault="009E58A3" w:rsidP="009E58A3">
      <w:pPr>
        <w:shd w:val="clear" w:color="auto" w:fill="FCFCFC"/>
        <w:jc w:val="center"/>
        <w:textAlignment w:val="top"/>
        <w:rPr>
          <w:rFonts w:ascii="Arial" w:eastAsia="Times New Roman" w:hAnsi="Arial" w:cs="Arial"/>
          <w:color w:val="363635"/>
          <w:sz w:val="20"/>
          <w:szCs w:val="20"/>
          <w:lang w:eastAsia="fr-FR"/>
        </w:rPr>
      </w:pPr>
    </w:p>
    <w:p w14:paraId="3E0FAF2B" w14:textId="77777777" w:rsidR="009E58A3" w:rsidRDefault="009E58A3"/>
    <w:sectPr w:rsidR="009E5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A3"/>
    <w:rsid w:val="009E58A3"/>
  </w:rsids>
  <m:mathPr>
    <m:mathFont m:val="Cambria Math"/>
    <m:brkBin m:val="before"/>
    <m:brkBinSub m:val="--"/>
    <m:smallFrac m:val="0"/>
    <m:dispDef/>
    <m:lMargin m:val="0"/>
    <m:rMargin m:val="0"/>
    <m:defJc m:val="centerGroup"/>
    <m:wrapIndent m:val="1440"/>
    <m:intLim m:val="subSup"/>
    <m:naryLim m:val="undOvr"/>
  </m:mathPr>
  <w:themeFontLang w:val="fr-MQ"/>
  <w:clrSchemeMapping w:bg1="light1" w:t1="dark1" w:bg2="light2" w:t2="dark2" w:accent1="accent1" w:accent2="accent2" w:accent3="accent3" w:accent4="accent4" w:accent5="accent5" w:accent6="accent6" w:hyperlink="hyperlink" w:followedHyperlink="followedHyperlink"/>
  <w:decimalSymbol w:val=","/>
  <w:listSeparator w:val=";"/>
  <w14:docId w14:val="2F6CB388"/>
  <w15:chartTrackingRefBased/>
  <w15:docId w15:val="{883A79EF-767F-CC48-829D-86994BEE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58A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E5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1858</Words>
  <Characters>10220</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uland universland</dc:creator>
  <cp:keywords/>
  <dc:description/>
  <cp:lastModifiedBy>uland universland</cp:lastModifiedBy>
  <cp:revision>1</cp:revision>
  <dcterms:created xsi:type="dcterms:W3CDTF">2021-12-05T16:05:00Z</dcterms:created>
  <dcterms:modified xsi:type="dcterms:W3CDTF">2021-12-05T16:06:00Z</dcterms:modified>
</cp:coreProperties>
</file>